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center"/>
        <w:tblLayout w:type="fixed"/>
        <w:tblLook w:val="04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rHeight w:val="288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mallCaps w:val="1"/>
                <w:rtl w:val="0"/>
              </w:rPr>
              <w:t xml:space="preserve">МАОУ “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СРЕДНЯЯ ОБЩЕОБРАЗОВАТЕЛЬНАЯ ШКОЛА № </w:t>
            </w:r>
            <w:r w:rsidDel="00000000" w:rsidR="00000000" w:rsidRPr="00000000">
              <w:rPr>
                <w:rFonts w:ascii="Cambria" w:cs="Cambria" w:eastAsia="Cambria" w:hAnsi="Cambria"/>
                <w:smallCaps w:val="1"/>
                <w:rtl w:val="0"/>
              </w:rPr>
              <w:t xml:space="preserve">65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mallCaps w:val="1"/>
                <w:rtl w:val="0"/>
              </w:rPr>
              <w:t xml:space="preserve">Г. УЛАН-УДЭ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ИМЕНИ </w:t>
            </w:r>
            <w:r w:rsidDel="00000000" w:rsidR="00000000" w:rsidRPr="00000000">
              <w:rPr>
                <w:rFonts w:ascii="Cambria" w:cs="Cambria" w:eastAsia="Cambria" w:hAnsi="Cambria"/>
                <w:smallCaps w:val="1"/>
                <w:rtl w:val="0"/>
              </w:rPr>
              <w:t xml:space="preserve">Г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Cambria" w:cs="Cambria" w:eastAsia="Cambria" w:hAnsi="Cambria"/>
                <w:smallCaps w:val="1"/>
                <w:rtl w:val="0"/>
              </w:rPr>
              <w:t xml:space="preserve">С.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mallCaps w:val="1"/>
                <w:rtl w:val="0"/>
              </w:rPr>
              <w:t xml:space="preserve">АСЕЕВА”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80"/>
                <w:szCs w:val="8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68"/>
                <w:szCs w:val="68"/>
                <w:u w:val="none"/>
                <w:shd w:fill="auto" w:val="clear"/>
                <w:vertAlign w:val="baseline"/>
                <w:rtl w:val="0"/>
              </w:rPr>
              <w:t xml:space="preserve">Паспорт кабинета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80"/>
                <w:szCs w:val="8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Кабинет № </w:t>
            </w:r>
            <w:r w:rsidDel="00000000" w:rsidR="00000000" w:rsidRPr="00000000">
              <w:rPr>
                <w:rFonts w:ascii="Cambria" w:cs="Cambria" w:eastAsia="Cambria" w:hAnsi="Cambria"/>
                <w:sz w:val="44"/>
                <w:szCs w:val="4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87" w:rightFromText="187" w:topFromText="0" w:bottomFromText="0" w:vertAnchor="page" w:horzAnchor="margin" w:tblpXSpec="center" w:tblpYSpec="bottom"/>
        <w:tblW w:w="9571.0" w:type="dxa"/>
        <w:jc w:val="left"/>
        <w:tblInd w:w="-115.0" w:type="dxa"/>
        <w:tblLayout w:type="fixed"/>
        <w:tblLook w:val="04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Учебный кабинет начальных классов №6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Учебное помещение</w:t>
        <w:tab/>
        <w:t xml:space="preserve">школы,</w:t>
        <w:tab/>
        <w:t xml:space="preserve">оснащенное наглядными пособиями,</w:t>
        <w:tab/>
        <w:t xml:space="preserve">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 начальных классов.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Цель паспортизации учебного кабинета: проанализировать состояние кабинета, его готовность к обеспечению требований стандартов образования, определить основные направления работы по приведению учебного кабинета в соответствие требованиям учебно-методического обеспечения образовательного процесса.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</w:t>
        <w:tab/>
        <w:t xml:space="preserve">учащихся, используя при этом прогрессивные методы, организационные формы, средства обучения.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Учебный кабинет оборудуется системой средств обучения,</w:t>
        <w:tab/>
        <w:t xml:space="preserve">мебелью, приспособлениями.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Задача кабинета – создавать все необходимые условия для овладения учебным предметом на уроках,</w:t>
        <w:tab/>
        <w:t xml:space="preserve">внеклассных</w:t>
        <w:tab/>
        <w:t xml:space="preserve">занятиях под руководством учителя или самостоятельно, индивидуально или в группе.</w:t>
      </w:r>
    </w:p>
    <w:p w:rsidR="00000000" w:rsidDel="00000000" w:rsidP="00000000" w:rsidRDefault="00000000" w:rsidRPr="00000000" w14:paraId="0000001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1.Основные сведения о кабинете</w:t>
      </w:r>
    </w:p>
    <w:tbl>
      <w:tblPr>
        <w:tblStyle w:val="Table3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68"/>
        <w:gridCol w:w="4803"/>
        <w:tblGridChange w:id="0">
          <w:tblGrid>
            <w:gridCol w:w="4768"/>
            <w:gridCol w:w="480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Ответственные за кабинет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Бадмаева Серафима Владимировна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Класс ответственный за кабинет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 «В»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Площадь кабинета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200" w:line="276" w:lineRule="auto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56 м</w:t>
            </w:r>
            <w:r w:rsidDel="00000000" w:rsidR="00000000" w:rsidRPr="00000000">
              <w:rPr>
                <w:vertAlign w:val="superscript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Число посадочных мест 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</w:tr>
    </w:tbl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2.Опись имущества</w:t>
      </w:r>
    </w:p>
    <w:tbl>
      <w:tblPr>
        <w:tblStyle w:val="Table4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Наименование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Количество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Учительский стол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Столы ученические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Стулья ученические 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Стул учительский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офисный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Доска учебная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(4х секционная)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Освещение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 ламп потолочных + 1 подвесная для доски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Принтер 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Персональный компьютер 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Телевизор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3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3. Санитарно – гигиеническая оценка кабинета</w:t>
      </w:r>
    </w:p>
    <w:tbl>
      <w:tblPr>
        <w:tblStyle w:val="Table5"/>
        <w:tblpPr w:leftFromText="180" w:rightFromText="180" w:topFromText="0" w:bottomFromText="0" w:vertAnchor="text" w:horzAnchor="text" w:tblpX="299.99999999999943" w:tblpY="29"/>
        <w:tblW w:w="87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9"/>
        <w:gridCol w:w="4536"/>
        <w:tblGridChange w:id="0">
          <w:tblGrid>
            <w:gridCol w:w="4219"/>
            <w:gridCol w:w="45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Коэффициент естественной освещенности 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Согласно нормам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Основной поток света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 двух сторон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Наличие световых проёмов в стене, где доска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Оптимальная ориентация окон классных комнат 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Согласно нормам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Гигиенические нормы соблюдение окон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Чистота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Место цветов в классе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 конце кабинета (зеленая зона)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Освещенность классной комнаты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Согласно нормам</w:t>
            </w:r>
          </w:p>
        </w:tc>
      </w:tr>
      <w:tr>
        <w:trPr>
          <w:cantSplit w:val="0"/>
          <w:trHeight w:val="890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Освещенность рабочей поверхности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нормальная</w:t>
            </w:r>
          </w:p>
        </w:tc>
      </w:tr>
    </w:tbl>
    <w:p w:rsidR="00000000" w:rsidDel="00000000" w:rsidP="00000000" w:rsidRDefault="00000000" w:rsidRPr="00000000" w14:paraId="0000004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4. Наличие функциональных зон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1. Учебная зона</w:t>
        <w:br w:type="textWrapping"/>
        <w:t xml:space="preserve">2. Информационная зона</w:t>
        <w:br w:type="textWrapping"/>
        <w:t xml:space="preserve">3. Зона учителя</w:t>
        <w:br w:type="textWrapping"/>
        <w:t xml:space="preserve">4. Зеленая зона</w:t>
        <w:br w:type="textWrapping"/>
        <w:t xml:space="preserve">5. Предметная зона</w:t>
      </w:r>
    </w:p>
    <w:p w:rsidR="00000000" w:rsidDel="00000000" w:rsidP="00000000" w:rsidRDefault="00000000" w:rsidRPr="00000000" w14:paraId="0000004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5. Анализ работы кабинета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Кабинет  начальных классов в 2021-2022  учебном   году  использовался для проведения уроков учителем – Болотовой А.Н. В  кабинете  обучались учащиеся 1-4 классов.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Кабинет пополнялся в течение всего учебного года. Систематически обновлялся учебно-методический комплект. Весь имеющийся материал систематизирован в папках, которые подписаны.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Продолжалось пополнение библиотеки новинками учебной, методической литературы. Дидактический, раздаточный материал, методические пособия, учебная литература систематизированы и упорядочены по расположению в книжных шкафах.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Соблюдение гигиенических требований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Стены кабинета приятного светлого цвета. Этот цвет действует успокаивающе, способствует созданию рабочей дисциплины на уроке. Парты и мебель под цвет дерева не раздражают зрения. В кабинете достаточная освещенность.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Оснащение кабинета учебным оборудованием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В кабинете имеются выпускаемые промышленностью средства обучения, которые могут быть использованы в соответствии с действующими учебниками и программами: раздаточный материал, электронные пособия. Над доской установлена дополнительная лампа для освещения учебного кабинета.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Выполнение требований к оформлению интерьера кабинета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Интерьер кабинета не перегружен, все экспонируемые материалы расположены на ярких стендах,  функционально значимы и видны с каждого рабочего места: текст и рисунки достаточно крупные. На стене классная доска.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Имеется паспорт кабинета, в котором отображены основные моменты функционирования учебного кабинета.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Данная  работа позволила создать условия для проведения учебных занятий.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Проанализировав условия, оборудование и дидактическое оснащение предметного кабинета, оценив ресурсы и резервы для этой работы, были  поставлены следующие задачи: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Продолжить формирование  учебно-методического  комплекса в соответствии с требованиями кабинета.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Продолжить формирование комплекта электронных пособий для использования на уроках.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Продолжить  работу  по накоплению: материалов для подготовки к олимпиадам и конкурсам; раздаточного материала для дифференцированной  работы  с обучающимися.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Способствовать накоплению материалов для подготовки к аттестации выпускных классов.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Обеспечить систематическое обновление сменных стендов.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Сохранить зеленые растения и пополнить кабинет новыми комнатными растениями.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Планируется в следующем году: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Проводить внедрение средств ИКТ;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Оборудовать кабинет современным стендовым и раздаточным материалом;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Пополнить фонд электронных пособий, электронных учебников и программ.</w:t>
      </w:r>
    </w:p>
    <w:p w:rsidR="00000000" w:rsidDel="00000000" w:rsidP="00000000" w:rsidRDefault="00000000" w:rsidRPr="00000000" w14:paraId="0000006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6.План развития кабинета </w:t>
      </w:r>
    </w:p>
    <w:tbl>
      <w:tblPr>
        <w:tblStyle w:val="Table6"/>
        <w:tblW w:w="9571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2"/>
        <w:gridCol w:w="5951"/>
        <w:gridCol w:w="3178"/>
        <w:tblGridChange w:id="0">
          <w:tblGrid>
            <w:gridCol w:w="442"/>
            <w:gridCol w:w="5951"/>
            <w:gridCol w:w="31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Мероприятия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Сроки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Подготовить кабинет к приему учащихся.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Август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Систематизировать учебно-наглядные пособия по классам.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Систематически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Проводить с учащимися занятия по правила ТБ и гигиены труда в кабинете, как на уроках, так и после них.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Систематически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Разработать учебно – материальные пособия по предмету и по классам, добиваться их приобретения или изготовления.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Систематически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Обеспечить кабинет различной учебно –методической документацией, справочниками, инструкциями.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Систематически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Принимать меры, направленные на обеспечение кабинета необходимым оборудованием согласно учебной программе.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Систематически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Содержать кабинет в соответствии со санитарно – гигиеническим требованиям, предъявленными к школьному кабинету.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Систематически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Следить за озеленением кабинета.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Систематически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Обеспечить надлежащий уход за имуществом кабинета.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Систематически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Обеспечить современное списание в установленном порядке пришедшего в негодность оборудования.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 плану инвентаризации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Обеспечить соблюдение правил техники безопасности, наличие правил поведения в кабинете.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Систематически </w:t>
            </w:r>
          </w:p>
        </w:tc>
      </w:tr>
    </w:tbl>
    <w:p w:rsidR="00000000" w:rsidDel="00000000" w:rsidP="00000000" w:rsidRDefault="00000000" w:rsidRPr="00000000" w14:paraId="0000008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7.График занятости кабинета. Расписание уроков.</w:t>
        <w:br w:type="textWrapping"/>
      </w:r>
    </w:p>
    <w:tbl>
      <w:tblPr>
        <w:tblStyle w:val="Table7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2656"/>
        <w:gridCol w:w="1595"/>
        <w:gridCol w:w="1595"/>
        <w:gridCol w:w="1595"/>
        <w:gridCol w:w="1596"/>
        <w:tblGridChange w:id="0">
          <w:tblGrid>
            <w:gridCol w:w="534"/>
            <w:gridCol w:w="2656"/>
            <w:gridCol w:w="1595"/>
            <w:gridCol w:w="1595"/>
            <w:gridCol w:w="1595"/>
            <w:gridCol w:w="15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Понедельник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Вторник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Среда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Четверг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Пятница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Классный час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Чтение 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Музыка 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Чтение 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Русский язык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Чтение 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Математика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ОРКСиЭ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Чтение 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ИЗО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Физкультура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Технология 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Физкультура </w:t>
            </w:r>
          </w:p>
        </w:tc>
      </w:tr>
    </w:tbl>
    <w:p w:rsidR="00000000" w:rsidDel="00000000" w:rsidP="00000000" w:rsidRDefault="00000000" w:rsidRPr="00000000" w14:paraId="000000AB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Дни недели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Время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Понедельник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8:00-12:15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Вторник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8:00-12:15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Среда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8:00-12:15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Четверг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8:00-11:20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Пятница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8:00-12:15</w:t>
            </w:r>
          </w:p>
        </w:tc>
      </w:tr>
    </w:tbl>
    <w:p w:rsidR="00000000" w:rsidDel="00000000" w:rsidP="00000000" w:rsidRDefault="00000000" w:rsidRPr="00000000" w14:paraId="000000B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8.Учебно – методическая литература </w:t>
      </w:r>
    </w:p>
    <w:tbl>
      <w:tblPr>
        <w:tblStyle w:val="Table9"/>
        <w:tblW w:w="960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2"/>
        <w:gridCol w:w="3386"/>
        <w:gridCol w:w="2943"/>
        <w:gridCol w:w="2835"/>
        <w:tblGridChange w:id="0">
          <w:tblGrid>
            <w:gridCol w:w="442"/>
            <w:gridCol w:w="3386"/>
            <w:gridCol w:w="2943"/>
            <w:gridCol w:w="28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Учебники </w:t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УМК</w:t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Издательство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Горецкий В.Г. Канакина В.П. Русский язык. Учебник. 4 класс. Часть 1.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Школа России</w:t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Москва </w:t>
              <w:br w:type="textWrapping"/>
              <w:t xml:space="preserve">«Просвещение»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Горецкий В.Г. Канакина В.П. Русский язык. Учебник. 4 класс. Часть 2.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Школа России</w:t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Москва</w:t>
              <w:br w:type="textWrapping"/>
              <w:t xml:space="preserve">«Просвещение»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Климанова Л.Ф., Горецкий В.Г. Литературное чтение. Учебник. 4 класс. Часть 1.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Школа России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Москва </w:t>
              <w:br w:type="textWrapping"/>
              <w:t xml:space="preserve">«Просвещение»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Климанова Л.Ф., Горецкий В.Г. Литературное чтение. Учебник. 4 класс. Часть 2.</w:t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Школа России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Москва</w:t>
              <w:br w:type="textWrapping"/>
              <w:t xml:space="preserve">«Просвещение»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Моро М.И., Бантова М.А., Бельтюгова Г.В. Математика. Учебник. Часть 1.</w:t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Школа России</w:t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Москва</w:t>
              <w:br w:type="textWrapping"/>
              <w:t xml:space="preserve">«Просвещение»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Моро М.И., Бантова М.А., Бельтюгова Г.В. Математика. Учебник. Часть 2.</w:t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Школа России</w:t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Москва </w:t>
              <w:br w:type="textWrapping"/>
              <w:t xml:space="preserve">«Просвещение»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Плешаков А.А., Крючкова Е.А. Окружающий мир. Учеюник. Часть 1.</w:t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Школа России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Москва</w:t>
              <w:br w:type="textWrapping"/>
              <w:t xml:space="preserve">«Просвещение»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Плешаков А.А., Крючкова Е.А. Окружающий мир. Учеюник. Часть 2.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Школа России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Москва</w:t>
              <w:br w:type="textWrapping"/>
              <w:t xml:space="preserve">«Просвещение»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Роговцева Н.И., Богданова Н.В., Шпилова Н.В. Технология. 4 класс.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Школа России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Москва</w:t>
              <w:br w:type="textWrapping"/>
              <w:t xml:space="preserve">«Просвещение»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Неменский Б.Н. Изобразительное искусство. 4 класс.</w:t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Школа России</w:t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Москва </w:t>
              <w:br w:type="textWrapping"/>
              <w:t xml:space="preserve">«Просвещение»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11 </w:t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Афанасьева О.В., Михеева И.В. Учебник. Английский язык. Часть 1.</w:t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Rainbow English</w:t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Дрофа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Афанасьева О.В., Михеева И.В. Учебник. Английский язык. Часть 2.</w:t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Rainbow English</w:t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Дрофа</w:t>
            </w:r>
          </w:p>
        </w:tc>
      </w:tr>
    </w:tbl>
    <w:p w:rsidR="00000000" w:rsidDel="00000000" w:rsidP="00000000" w:rsidRDefault="00000000" w:rsidRPr="00000000" w14:paraId="000000E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9.Правила пользования учебным кабинетом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1. Учебный кабинет должен быть открыт за 15 минут до начала занятий.</w:t>
        <w:br w:type="textWrapping"/>
        <w:t xml:space="preserve">2. Учащиеся находятся в кабинете только в сменной обуви.</w:t>
        <w:br w:type="textWrapping"/>
        <w:t xml:space="preserve">3. Учащиеся должны находиться в кабинете только в присутствии учителя.</w:t>
        <w:br w:type="textWrapping"/>
        <w:t xml:space="preserve">4. Учитель организовывает уборку кабинета по окончанию занятий в нем.</w:t>
      </w:r>
    </w:p>
    <w:p w:rsidR="00000000" w:rsidDel="00000000" w:rsidP="00000000" w:rsidRDefault="00000000" w:rsidRPr="00000000" w14:paraId="000000F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10.Правила поведения в кабинете начальных классов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1. В кабинет входить только после разрешения учителя.</w:t>
        <w:br w:type="textWrapping"/>
        <w:t xml:space="preserve">2. Во время перемены приготовить ученические принадлежности к уроку.</w:t>
        <w:br w:type="textWrapping"/>
        <w:t xml:space="preserve">3. Дежурным на перемене обеспечить чистоту классной доски, наличие влажной губки.</w:t>
        <w:br w:type="textWrapping"/>
        <w:t xml:space="preserve">4. В кабинете не разрешается во время перемены играть в подвижные игры.</w:t>
        <w:br w:type="textWrapping"/>
        <w:t xml:space="preserve">5. Категорически запрещается самостоятельно открывать оконные рамы, портить мебель,</w:t>
        <w:br w:type="textWrapping"/>
        <w:t xml:space="preserve">6. Нельзя без разрешения учителя пользоваться электрической розеткой.</w:t>
        <w:br w:type="textWrapping"/>
        <w:t xml:space="preserve">7. По окончанию урока оставить своё рабочее место в чистоте, убрать бумажки, опилки от карандаша в корзину для мусора, подвинуть стул к парте.</w:t>
      </w:r>
    </w:p>
    <w:p w:rsidR="00000000" w:rsidDel="00000000" w:rsidP="00000000" w:rsidRDefault="00000000" w:rsidRPr="00000000" w14:paraId="000000F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11. Инструкция по пожарной безопасности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1. Вместимость помещение детей должна соответствовать установленным нормам, иметь изолированные розетки.</w:t>
        <w:br w:type="textWrapping"/>
        <w:t xml:space="preserve">2. Расстановка мебели и оборудования в классе не должна препятствовать эвакуации людей.</w:t>
        <w:br w:type="textWrapping"/>
        <w:t xml:space="preserve">3. В учебном классе, необходимо размещать только необходимые для обеспечения учебного процесса мебель, приборы, принадлежности, пособия.</w:t>
        <w:br w:type="textWrapping"/>
        <w:t xml:space="preserve">4. В случае проведения ремонтных работ в классе срочно предупредить пожарную службу школы.</w:t>
        <w:br w:type="textWrapping"/>
        <w:t xml:space="preserve">5. Эвакуационные выходы из помещений должны быть обозначены указателями с надписью «Выход».</w:t>
        <w:br w:type="textWrapping"/>
        <w:t xml:space="preserve">6. По окончанию занятий в классе, учитель должен тщательно проверить помещение, устранить выявленные недостатки, закрыть помещение, отключив освещение.</w:t>
        <w:br w:type="textWrapping"/>
        <w:t xml:space="preserve">7. В случае возникновения пожара действия работников школы , в том числе учителя, должны быть направлены на обеспечение безопасности детей, их эвакуации и спасение.</w:t>
      </w:r>
    </w:p>
    <w:p w:rsidR="00000000" w:rsidDel="00000000" w:rsidP="00000000" w:rsidRDefault="00000000" w:rsidRPr="00000000" w14:paraId="000000F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12. В классе запрещается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1. Применять для целей отопления самодельные нагревательные устройства.</w:t>
        <w:br w:type="textWrapping"/>
        <w:t xml:space="preserve">2. Производить уборку помещений, очистку деталей и оборудования с применением легковоспламеняющихся и горючих жидкостей. </w:t>
      </w:r>
    </w:p>
    <w:p w:rsidR="00000000" w:rsidDel="00000000" w:rsidP="00000000" w:rsidRDefault="00000000" w:rsidRPr="00000000" w14:paraId="000000F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13.Инструкция по охране труда при проведении занятий в кабинете начальных классов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1. </w:t>
      </w:r>
      <w:r w:rsidDel="00000000" w:rsidR="00000000" w:rsidRPr="00000000">
        <w:rPr>
          <w:b w:val="1"/>
          <w:rtl w:val="0"/>
        </w:rPr>
        <w:t xml:space="preserve">Общие требования по охране труда в кабинетах начальных классов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1.1. Настоящая инструкция по охране труда разработана в соответствии с СанПиН 2.4.2.2821-10 "Санитарно-эпидемиологические требования к условиям и организации обучения в общеобразовательных учреждениях"; Письмом Министерства образования и науки Российской Федерации № 12-1077 от 25 августа 2015 года «Рекомендации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деятельность»; Трудовым Кодексом Российской Федерации и иными нормативно правовыми актами по охране труда.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1.2. К учебным занятиям в кабинетах начальных классов имеют доступ учащиеся с 1-го по 4-й класс, которые прошли обязательный медицинский осмотр, вводный инструктаж по охране труда, ознакомившиеся с настоящей </w:t>
      </w:r>
      <w:r w:rsidDel="00000000" w:rsidR="00000000" w:rsidRPr="00000000">
        <w:rPr>
          <w:i w:val="1"/>
          <w:rtl w:val="0"/>
        </w:rPr>
        <w:t xml:space="preserve">инструкцией по охране труда.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1.3. Во время проведения занятий в кабинете начальных классов все учащиеся должны строго соблюдать правила поведения в классе, расписание учебных занятий, настоящую </w:t>
      </w:r>
      <w:r w:rsidDel="00000000" w:rsidR="00000000" w:rsidRPr="00000000">
        <w:rPr>
          <w:i w:val="1"/>
          <w:rtl w:val="0"/>
        </w:rPr>
        <w:t xml:space="preserve">инструкцию по охране труда в кабинете начальных классов</w:t>
      </w:r>
      <w:r w:rsidDel="00000000" w:rsidR="00000000" w:rsidRPr="00000000">
        <w:rPr>
          <w:rtl w:val="0"/>
        </w:rPr>
        <w:t xml:space="preserve">, установленные режимы труда и отдыха.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1.4. Во время проведения учебных занятий возможно негативное воздействие на учащихся начальной школы следующих опасных и вредных факторов: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• нарушение осанки, искривления позвоночника, возможное развитие близорукости при неправильном подборе размеров ученических парт;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• снижение остроты зрения при недостатке освещения в учебном кабинете;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• поражение электрическим током при неисправной работе электрооборудования в учебном кабинете;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1.5. Во время проведения учебных занятий в кабинетах начальных классов, необходимо строго соблюдать правила пожарной безопасности, знать и уметь быстро находить места хранения первичных средств пожаротушения, соблюдать требования данной </w:t>
      </w:r>
      <w:r w:rsidDel="00000000" w:rsidR="00000000" w:rsidRPr="00000000">
        <w:rPr>
          <w:i w:val="1"/>
          <w:rtl w:val="0"/>
        </w:rPr>
        <w:t xml:space="preserve">инструкции по охране труда.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1.6. Во время проведения уроков технологии (труда) в начальных классах ознакомить учащихся с инструкцией по охране труда на уроках технологии начальной школы.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1.7. При возникновении несчастного случая, кто-либо из учащихся должен немедленно сообщить о случившемся преподавателю, который проводит учебные занятия в данном кабинете начальной школы. Преподаватель должен в свою очередь немедленно сообщить о случившемся администрации учебного учреждения.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1.8. За умышленное невыполнение или нарушение </w:t>
      </w:r>
      <w:r w:rsidDel="00000000" w:rsidR="00000000" w:rsidRPr="00000000">
        <w:rPr>
          <w:i w:val="1"/>
          <w:rtl w:val="0"/>
        </w:rPr>
        <w:t xml:space="preserve">инструкции по охране труда при проведении занятий в кабинетах начальной школы</w:t>
      </w:r>
      <w:r w:rsidDel="00000000" w:rsidR="00000000" w:rsidRPr="00000000">
        <w:rPr>
          <w:rtl w:val="0"/>
        </w:rPr>
        <w:t xml:space="preserve"> учащиеся привлекаются к ответственности. В этом случае со всеми учащимися проводится внеплановый инструктаж по охране труда и технике безопасности.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b w:val="1"/>
          <w:rtl w:val="0"/>
        </w:rPr>
        <w:t xml:space="preserve">2.</w:t>
      </w: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b w:val="1"/>
          <w:rtl w:val="0"/>
        </w:rPr>
        <w:t xml:space="preserve">Требования охраны труда перед началом занятий в кабинетах начальных классов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2.1. Необходимо включить все имеющееся освещение в учебном кабинете, убедиться в исправной работе светильников.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2.2. Необходимо убедиться в исправности электрооборудования учебного кабинета: светильники должны быть надежно прикреплены к потолку и иметь светорассеивающую арматуру, коммутационные коробки должны быть надежно закрыты крышками. На корпусах и крышках выключателей и электрических розеток не должно быть каких-либо трещин и сколов, а также оголенных контактов.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2.3. Необходимо убедиться в правильном расположении мебели в учебном кабинете: расстояние между наружной стеной учебного кабинета и первым столом должно быть не меньше 0,5-0,7м.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 xml:space="preserve">2.4. Необходимо провести проверку санитарно-гигиенического состояния учебного кабинета, убедиться в целостности всех оконных стекол и провести сквозное проветривание учебного кабинета.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2.5. Необходимо убедиться в том, что температура воздуха в учебном кабинете составляет 18-20 градусов.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b w:val="1"/>
          <w:rtl w:val="0"/>
        </w:rPr>
        <w:t xml:space="preserve">3.</w:t>
      </w: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b w:val="1"/>
          <w:rtl w:val="0"/>
        </w:rPr>
        <w:t xml:space="preserve">Требования по охране труда во время занятий в кабинетах начальной школы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 xml:space="preserve">3.1. Необходимо рассадить учащихся за рабочие столы, в соответствии с их ростом: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  <w:t xml:space="preserve">- мебель группы № 1 (оранжевая маркировка) – рост 100 - 115 см;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- мебель группы № 2 (фиолетовая маркировка) – рост 115-130 см;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 xml:space="preserve">- мебель группы № 3 (желтая маркировка) – рост 130-145 см;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  <w:t xml:space="preserve">- мебель группы № 4 (красная маркировка) – рост 145 – 160 см.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 xml:space="preserve">3.2. Рабочие места учащихся с пониженным слухом, должны находиться за первыми и вторыми рабочими столами. Рабочие места учащихся с пониженным зрением должны находиться ближе к окну за первыми рабочими столами. Рабочие места учащихся, страдающих ревматическими заболеваниями, имеющими склонность к частым ангинам и респираторным заболеваниям, должны находиться подальше от окон. Не менее 2х раз в год рабочие места учащихся, которые находятся в последнем, первом и третьем рядах, меняют местами для предупреждения нарушений осанки и искривления позвоночника у школьников.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 xml:space="preserve">3.3. Для обеспечения хорошей естественной освещенности в учебных кабинетах не допускается нахождение цветов на подоконниках.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 xml:space="preserve">3.4. Все демонстрационные электрические приборы, которые используются в учебном кабинете начальной школы, должны быть в исправном состоянии и иметь заземление.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 xml:space="preserve">3.5. Оконные стекла и светильники в учебном кабинете начальных классов должны регулярно очищаться от грязи и пыли не реже 2-х раз в год. Привлекать учащихся к этим работам, а также к оклейке оконных рам запрещается.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3.6. При открывании оконных рам обязательно должны быть ограничители.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 xml:space="preserve">3.7. Строго запрещено сидеть или вставать на подоконник, для предупреждения выпадений из окна, а также ранения стеклом.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 xml:space="preserve">3.8. Во время проведения занятий в кабинетах начальных классов необходимо соблюдать инструкцию по охране труда для учителя начальных классов, а при заменах других педагогов использовать в работе инструкцию по охране труда учителя на замене.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4. </w:t>
      </w:r>
      <w:r w:rsidDel="00000000" w:rsidR="00000000" w:rsidRPr="00000000">
        <w:rPr>
          <w:b w:val="1"/>
          <w:rtl w:val="0"/>
        </w:rPr>
        <w:t xml:space="preserve">Требования охраны труда при возникновении аварийных ситуаций.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4.1. При плохом самочувствии учащийся начальной школы должен сообщить об этом преподавателю.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4.2. При возникновении пожара необходимо немедленно эвакуировать всех учащихся начальных классов из здания учебного учреждения, срочно сообщить о случившемся администрации школы и в ближайшую пожарную часть, затем необходимо приступить к тушению очага возгорания, используя при этом все имеющиеся в наличии первичные средства пожаротушения http://ohrana-tryda.com/node/567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4.3. При возникновении прорыва в системе отопления, необходимо вывести всех учащихся из учебного кабинета начальных классов, перекрыть задвижки в тепловом узле здания и незамедлительно вызвать слесаря-сантехника.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4.4. При получении травмы кем-либо из учащихся, необходимо экстренно оказать первую помощь пострадавшему, немедленно сообщить о случившемся администрации учебного учреждения и, при необходимости, отправить пострадавшего ребенка в ближайшее лечебное учреждение.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  <w:t xml:space="preserve">4.5.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соответствующими инструкциями и Планом эвакуации.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b w:val="1"/>
          <w:rtl w:val="0"/>
        </w:rPr>
        <w:t xml:space="preserve">5.</w:t>
      </w: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b w:val="1"/>
          <w:rtl w:val="0"/>
        </w:rPr>
        <w:t xml:space="preserve">Требования охраны труда по завершению занятий в кабинете начальных классов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5.1. Необходимо отключить демонстрационные электрические приборы от электросети.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5.2. Выполнить тщательное проветривание и провести влажную уборку учебного кабинета начальных классов школы.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5.3. Плотно закрыть все окна и выключить свет.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7136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B71361"/>
    <w:pPr>
      <w:ind w:left="720"/>
      <w:contextualSpacing w:val="1"/>
    </w:pPr>
  </w:style>
  <w:style w:type="paragraph" w:styleId="a5">
    <w:name w:val="No Spacing"/>
    <w:link w:val="a6"/>
    <w:uiPriority w:val="1"/>
    <w:qFormat w:val="1"/>
    <w:rsid w:val="00484D24"/>
    <w:pPr>
      <w:spacing w:after="0" w:line="240" w:lineRule="auto"/>
    </w:pPr>
    <w:rPr>
      <w:rFonts w:eastAsiaTheme="minorEastAsia"/>
      <w:lang w:eastAsia="ru-RU"/>
    </w:rPr>
  </w:style>
  <w:style w:type="character" w:styleId="a6" w:customStyle="1">
    <w:name w:val="Без интервала Знак"/>
    <w:basedOn w:val="a0"/>
    <w:link w:val="a5"/>
    <w:uiPriority w:val="1"/>
    <w:rsid w:val="00484D2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 w:val="1"/>
    <w:unhideWhenUsed w:val="1"/>
    <w:rsid w:val="00484D2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484D24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kmiuWnqTsHnET/NzUvrUq5KNrQ==">CgMxLjA4AHIhMXhuSTY1ME44NENTT09mRGJQNTRCX0RXbE9pVzJjU3Jj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2023-11-24T15:47:00Z</dcterms:created>
</cp:coreProperties>
</file>